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6" w:rsidRPr="001D2236" w:rsidRDefault="001559F6" w:rsidP="00D376CD">
      <w:pPr>
        <w:widowControl w:val="0"/>
        <w:spacing w:before="82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0" w:name="_page_8_0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Правила проведения республиканского конкурса по поддержке спорта и здорового образа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жизни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Дотянись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мечты»</w:t>
      </w:r>
    </w:p>
    <w:p w:rsidR="006C7786" w:rsidRPr="001D2236" w:rsidRDefault="006C7786" w:rsidP="00D376CD">
      <w:pPr>
        <w:spacing w:after="100"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Республиканский конкурс по поддержке спорта и здорового образа 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жизни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Дотянись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мечты»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проводится в соответствии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 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решением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председателя центрального совета республиканского государственно-общественного объединения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«Президентский спортивный клуб»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Организатором конкурса является республиканское государственно-общественное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объединение «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Президентский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спортивный клуб»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 содействии Министерства образования Республики Беларусь и Министерства спорта и туризма Республики Беларусь.</w:t>
      </w:r>
    </w:p>
    <w:p w:rsidR="006C7786" w:rsidRPr="001D2236" w:rsidRDefault="001D223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 Конкурс является открытым и п</w:t>
      </w:r>
      <w:r w:rsidR="001559F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роводится в один этап.</w:t>
      </w:r>
    </w:p>
    <w:p w:rsid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4. Цель конкурса — популяризация и пропаганда здорового образа жизни. 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5. Задачи конкурса — популяризация и пропаганда здорового образа жизни,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вовлечения как можно большего количества детей и подростков, молодежи, трудоспособного населения и лиц пожилого возраста в регулярные физкультурно-спортивные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занятия и приобщения их к активному отдыху.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6. Участники конкурса — граждане Республики Беларусь, которые делятся на четыре возрастные группы, раздельно мальчики (юноши, мужчины) и девочки (девушки, женщины):</w:t>
      </w:r>
    </w:p>
    <w:p w:rsidR="001559F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возрастная группа - 2013 года рождения и младше;</w:t>
      </w:r>
    </w:p>
    <w:p w:rsidR="001559F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II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возрастная группа - 2005 - 2012 годов рождения; </w:t>
      </w:r>
    </w:p>
    <w:p w:rsidR="001559F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III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возрастная группа — 1963 - 2004 годов рождения; 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IV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возрастная группа - 1962 года рождения и старше.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Участники конкурса выполняют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упражнение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подтягивание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перекладине»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. Подтягивание на перекладине выполняется из виса на прямых руках хватом сверху, каждый раз из неподвижного положения (положение виса</w:t>
      </w:r>
    </w:p>
    <w:p w:rsidR="006C7786" w:rsidRPr="001D2236" w:rsidRDefault="001559F6" w:rsidP="00D376CD">
      <w:pPr>
        <w:widowControl w:val="0"/>
        <w:spacing w:before="31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фиксируется в течение 1-2 с.). Участник,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участника вернулось в положение виса.</w:t>
      </w:r>
    </w:p>
    <w:p w:rsidR="006C7786" w:rsidRPr="001D2236" w:rsidRDefault="001559F6" w:rsidP="00D376CD">
      <w:pPr>
        <w:widowControl w:val="0"/>
        <w:spacing w:before="35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8. Каждый участник конкурса с 08.11.2022 г. до 28.02.2023 г. должен опубликовать одно сюжетное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видео с выполнением упражнения «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подтягивание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на перекладине»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максимальное количество повторений в вид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е поста в своем аккаунте «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Instagram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Обязательные условия конкурса: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 быть подписанным на аккаунт Президентского спортивного клуба @</w:t>
      </w:r>
      <w:proofErr w:type="spellStart"/>
      <w:r w:rsid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sportclab</w:t>
      </w:r>
      <w:proofErr w:type="spellEnd"/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by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в социальной сети «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Instagram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опубликованном посте отметить аккаунт 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@</w:t>
      </w:r>
      <w:proofErr w:type="spellStart"/>
      <w:r w:rsid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sportclab</w:t>
      </w:r>
      <w:proofErr w:type="spellEnd"/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1D223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by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поставить </w:t>
      </w:r>
      <w:proofErr w:type="spell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хэштэг</w:t>
      </w:r>
      <w:proofErr w:type="spell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#дотянисьдомечты2023;</w:t>
      </w:r>
    </w:p>
    <w:p w:rsidR="006C7786" w:rsidRPr="001D2236" w:rsidRDefault="001559F6" w:rsidP="00D376CD">
      <w:pPr>
        <w:widowControl w:val="0"/>
        <w:spacing w:before="1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6C7786" w:rsidRPr="001D2236">
          <w:type w:val="continuous"/>
          <w:pgSz w:w="11904" w:h="16833"/>
          <w:pgMar w:top="1134" w:right="245" w:bottom="0" w:left="1382" w:header="0" w:footer="0" w:gutter="0"/>
          <w:cols w:space="708"/>
        </w:sect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1D223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подписать видео (например: Иванов Иван, 1990 гр. г. Пинск, 40 подтягиваний)</w:t>
      </w:r>
      <w:bookmarkEnd w:id="0"/>
    </w:p>
    <w:p w:rsidR="0048501B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1" w:name="_page_12_0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На время проведения конкурса аккаунт уча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>стника должен быть открытым.</w:t>
      </w:r>
    </w:p>
    <w:p w:rsidR="006C7786" w:rsidRPr="001D2236" w:rsidRDefault="0048501B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9.</w:t>
      </w:r>
      <w:r w:rsidR="001559F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Организатор конкурса определяет победителя конкурса посредством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подсчета максимального количества подтягиваний в каждой из четырех возрастных групп среди мальчиков (юношей, мужчин) и девочек (девушек, женщин) раздельно.</w:t>
      </w:r>
    </w:p>
    <w:p w:rsidR="006C7786" w:rsidRPr="001D2236" w:rsidRDefault="001559F6" w:rsidP="00D376CD">
      <w:pPr>
        <w:widowControl w:val="0"/>
        <w:spacing w:before="2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В случае равного количества подтягиваний у двух и более участников победитель определяется по более ранней дате публикации соответствующего видео.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10. Победитель конкурса в каждой возрастной группе награждается ценным призом".</w:t>
      </w:r>
    </w:p>
    <w:p w:rsidR="006C7786" w:rsidRPr="001D2236" w:rsidRDefault="001559F6" w:rsidP="00D376CD">
      <w:pPr>
        <w:widowControl w:val="0"/>
        <w:spacing w:before="4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Для получения ценного приза победитель конкурса вправе обратиться к организаторам, с предъявлением документа, удостоверяющего личность.</w:t>
      </w:r>
    </w:p>
    <w:p w:rsidR="0048501B" w:rsidRDefault="001559F6" w:rsidP="00D376CD">
      <w:pPr>
        <w:widowControl w:val="0"/>
        <w:spacing w:before="9"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Для получения ценного приза личн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>ая явка победителя обязательна.</w:t>
      </w:r>
    </w:p>
    <w:p w:rsidR="006C7786" w:rsidRPr="001D2236" w:rsidRDefault="001559F6" w:rsidP="00D376CD">
      <w:pPr>
        <w:widowControl w:val="0"/>
        <w:spacing w:before="9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Участники, уже однажды победившие в данном проекте, теряют право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принимать участие в последующих ежегодных его этапах.</w:t>
      </w: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48501B" w:rsidRPr="001D2236" w:rsidRDefault="0048501B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after="40" w:line="240" w:lineRule="auto"/>
        <w:ind w:right="234" w:firstLine="709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48501B" w:rsidRDefault="001559F6" w:rsidP="00D376CD">
      <w:pPr>
        <w:widowControl w:val="0"/>
        <w:spacing w:before="63"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2" w:name="_page_16_0"/>
      <w:bookmarkEnd w:id="1"/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lastRenderedPageBreak/>
        <w:t>КОНЦЕПЦИЯ</w:t>
      </w:r>
    </w:p>
    <w:p w:rsidR="006C7786" w:rsidRPr="0048501B" w:rsidRDefault="001559F6" w:rsidP="00D376CD">
      <w:pPr>
        <w:widowControl w:val="0"/>
        <w:spacing w:before="63"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РЕСПУБЛИКАНСКОГОСОЦИАЛЬНОГО ПРОЕКТА ПО ПОДДЕРЖКЕ СПОРТА И ЗДОРОВОГО ОБРАЗА ЖИЗНИ</w:t>
      </w:r>
    </w:p>
    <w:p w:rsidR="006C7786" w:rsidRPr="0048501B" w:rsidRDefault="001559F6" w:rsidP="00D376CD">
      <w:pPr>
        <w:widowControl w:val="0"/>
        <w:spacing w:before="19"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«ДОТЯНИСЬ ДО МЕЧТЫ»</w:t>
      </w: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Физическое и психическое здоровье детей и подростков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детей к занятию физкультурой требует двух составляющих: доступной и </w:t>
      </w:r>
      <w:r w:rsidR="0048501B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эргономичной технической базы,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популярной идеи занятия спортом.</w:t>
      </w:r>
    </w:p>
    <w:p w:rsidR="006C7786" w:rsidRPr="001D2236" w:rsidRDefault="001559F6" w:rsidP="00D376CD">
      <w:pPr>
        <w:widowControl w:val="0"/>
        <w:spacing w:before="15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Президентский спортивный клуб при содействии Министерства образования Республики Беларусь и Министерства спорта и туризма Республики Беларусь продолжает в 2022-2023 годах проведение республиканского социального проекта по поддержке спорта и здорового образа жизни «Дотянись до мечты».</w:t>
      </w:r>
    </w:p>
    <w:p w:rsidR="006C7786" w:rsidRPr="0048501B" w:rsidRDefault="001559F6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Цель проекта</w:t>
      </w:r>
    </w:p>
    <w:p w:rsidR="006C7786" w:rsidRPr="0048501B" w:rsidRDefault="001559F6" w:rsidP="00D376CD">
      <w:pPr>
        <w:widowControl w:val="0"/>
        <w:spacing w:before="9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Проект реализуется с целью вовлечения как можно большего количества детей и подростков, молодежи, трудоспособного населения и лиц пожилого возраста в регулярные физкультурно-спортивные</w:t>
      </w:r>
      <w:r w:rsidR="0048501B" w:rsidRPr="0048501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занятия и приобщения их к активному отдыху.</w:t>
      </w:r>
    </w:p>
    <w:p w:rsidR="0048501B" w:rsidRPr="0048501B" w:rsidRDefault="001559F6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Задачи проекта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Задачи, решаемые в ходе реализации проекта:</w:t>
      </w:r>
    </w:p>
    <w:p w:rsidR="006C7786" w:rsidRPr="001D2236" w:rsidRDefault="001559F6" w:rsidP="00D376CD">
      <w:pPr>
        <w:widowControl w:val="0"/>
        <w:spacing w:before="7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пропаганда физической культуры и спорта как важного средства укрепления здоровья населения, приобщение его к здоровому образу жизни, профилактика правонарушений;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создание условий для массовых и индивидуальных форм физкультурно-оздоровительной и спортивной работы путем популяризации физической культуры и спорта среди населения, организация его систематического</w:t>
      </w:r>
      <w:r w:rsidR="0048501B" w:rsidRPr="0048501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досуга;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повышение эффективности физкультурно-спортивной работы с населением по месту жительства, работы и учебы;</w:t>
      </w:r>
    </w:p>
    <w:p w:rsidR="006C7786" w:rsidRPr="0048501B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победителей.</w:t>
      </w:r>
    </w:p>
    <w:p w:rsidR="006C7786" w:rsidRPr="0048501B" w:rsidRDefault="001559F6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Участники проекта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Участниками проекта являются граждане Республики Беларусь. Проект реализуется среди мальчиков (юношей, мужчин} и девочек (девушек, женщин) раздельно в четырех возрастных группах:</w:t>
      </w:r>
    </w:p>
    <w:p w:rsidR="0048501B" w:rsidRDefault="001559F6" w:rsidP="00D376CD">
      <w:pPr>
        <w:widowControl w:val="0"/>
        <w:spacing w:before="39"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дети: 2013 г.р. и моложе; </w:t>
      </w:r>
    </w:p>
    <w:p w:rsidR="0048501B" w:rsidRDefault="001559F6" w:rsidP="00D376CD">
      <w:pPr>
        <w:widowControl w:val="0"/>
        <w:spacing w:before="39"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подростки: от 2005 до 2012 </w:t>
      </w:r>
      <w:proofErr w:type="spell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гг.р</w:t>
      </w:r>
      <w:proofErr w:type="spell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.; </w:t>
      </w:r>
    </w:p>
    <w:p w:rsidR="0048501B" w:rsidRDefault="001559F6" w:rsidP="00D376CD">
      <w:pPr>
        <w:widowControl w:val="0"/>
        <w:spacing w:before="39"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взрослые: от 1963 до 2004 </w:t>
      </w:r>
      <w:proofErr w:type="spellStart"/>
      <w:proofErr w:type="gram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гг.р</w:t>
      </w:r>
      <w:bookmarkEnd w:id="2"/>
      <w:proofErr w:type="gramEnd"/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  <w:proofErr w:type="spellEnd"/>
    </w:p>
    <w:p w:rsidR="0048501B" w:rsidRPr="0048501B" w:rsidRDefault="0048501B" w:rsidP="00D376CD">
      <w:pPr>
        <w:widowControl w:val="0"/>
        <w:spacing w:before="39" w:line="240" w:lineRule="auto"/>
        <w:ind w:right="234"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пожилые: 1962 г.р. и старше.</w:t>
      </w:r>
    </w:p>
    <w:p w:rsidR="0048501B" w:rsidRPr="0048501B" w:rsidRDefault="0048501B" w:rsidP="00D376CD">
      <w:pPr>
        <w:widowControl w:val="0"/>
        <w:spacing w:before="39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48501B" w:rsidRPr="0048501B">
          <w:pgSz w:w="11904" w:h="16833"/>
          <w:pgMar w:top="1134" w:right="423" w:bottom="0" w:left="1363" w:header="0" w:footer="0" w:gutter="0"/>
          <w:cols w:space="708"/>
        </w:sectPr>
      </w:pPr>
    </w:p>
    <w:p w:rsidR="0048501B" w:rsidRPr="0048501B" w:rsidRDefault="001559F6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" w:name="_page_20_0"/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lastRenderedPageBreak/>
        <w:t>Условия участия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Чтобы стать участником проекта необходимо:</w:t>
      </w:r>
    </w:p>
    <w:p w:rsidR="006C7786" w:rsidRPr="001D2236" w:rsidRDefault="001559F6" w:rsidP="00D376CD">
      <w:pPr>
        <w:widowControl w:val="0"/>
        <w:spacing w:before="9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выполнить упражнение «подтягивание на перекладине»;</w:t>
      </w:r>
    </w:p>
    <w:p w:rsidR="006C7786" w:rsidRPr="001D2236" w:rsidRDefault="001559F6" w:rsidP="00D376CD">
      <w:pPr>
        <w:widowControl w:val="0"/>
        <w:spacing w:before="54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в период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 08.11.2022 до 28.02.2023 г. опубликовать одно сюжетное видео </w:t>
      </w:r>
      <w:r w:rsidRPr="001D2236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выполнением упражнения «подтягивание на перекладине» </w:t>
      </w:r>
      <w:r w:rsidRPr="001D223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на максимальное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количество повторений в виде поста в своем аккаунте «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Instagram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»;</w:t>
      </w:r>
    </w:p>
    <w:p w:rsidR="006C7786" w:rsidRPr="001D2236" w:rsidRDefault="001559F6" w:rsidP="00D376CD">
      <w:pPr>
        <w:widowControl w:val="0"/>
        <w:spacing w:before="18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быть подписанным на аккаунт Президентского спортивного клуба @зройеШЬ.5у в социальной сети «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Instagram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»;</w:t>
      </w:r>
    </w:p>
    <w:p w:rsidR="006C7786" w:rsidRPr="001D2236" w:rsidRDefault="001559F6" w:rsidP="00D376CD">
      <w:pPr>
        <w:widowControl w:val="0"/>
        <w:spacing w:before="10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в опубликованном посте отметить аккаунт @</w:t>
      </w:r>
      <w:r w:rsidR="0048501B" w:rsidRPr="0048501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01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sportclab</w:t>
      </w:r>
      <w:proofErr w:type="spellEnd"/>
      <w:r w:rsidR="0048501B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by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; поставить </w:t>
      </w:r>
      <w:proofErr w:type="spell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хэштэг</w:t>
      </w:r>
      <w:proofErr w:type="spell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#дотянисьдомечты2023;</w:t>
      </w:r>
    </w:p>
    <w:p w:rsidR="006C7786" w:rsidRPr="001D2236" w:rsidRDefault="001559F6" w:rsidP="00D376CD">
      <w:pPr>
        <w:widowControl w:val="0"/>
        <w:spacing w:before="3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подписать видео (</w:t>
      </w:r>
      <w:proofErr w:type="gram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например</w:t>
      </w:r>
      <w:proofErr w:type="gram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: Иванов Иван, 1992 г.р., г. Пинск, 40 подтягиваний);</w:t>
      </w:r>
    </w:p>
    <w:p w:rsidR="006C7786" w:rsidRPr="001D2236" w:rsidRDefault="001559F6" w:rsidP="00D376CD">
      <w:pPr>
        <w:widowControl w:val="0"/>
        <w:spacing w:before="21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 на время проведения проекта аккаунт участника должен быть открыт, Победитель проекта в каждой возрастной группе награждается ценным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призом. Участник, победивший в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проекте однажды, теряет право п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ринимать участие в последующих ежегодных этапах проекта.</w:t>
      </w:r>
    </w:p>
    <w:p w:rsidR="006C7786" w:rsidRPr="001D2236" w:rsidRDefault="006C7786" w:rsidP="00D376CD">
      <w:pPr>
        <w:spacing w:after="105"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48501B" w:rsidRDefault="001559F6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Условия определения победителей</w:t>
      </w:r>
    </w:p>
    <w:p w:rsidR="006C7786" w:rsidRPr="001D2236" w:rsidRDefault="001559F6" w:rsidP="00D376CD">
      <w:pPr>
        <w:widowControl w:val="0"/>
        <w:spacing w:before="18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Победитель проекта определяется посредством подсчета максимального количества подтягиваний в каждой из четырех возрастных </w:t>
      </w:r>
      <w:proofErr w:type="spell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групи</w:t>
      </w:r>
      <w:proofErr w:type="spell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среди мальчиков (юношей, мужчин) и девочек (девушек, женщин) раздельно.</w:t>
      </w:r>
    </w:p>
    <w:p w:rsidR="006C7786" w:rsidRPr="001D2236" w:rsidRDefault="006C7786" w:rsidP="00D376CD">
      <w:pPr>
        <w:spacing w:after="110"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48501B" w:rsidRDefault="001559F6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501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Награждение победителей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Победитель проекта в каждой возрастной группе награждается ценным призом‘. Для получения ценного приза победитель конкурса вправе обратиться к организаторам, с предъявлением документа, удостоверяющего личность.</w:t>
      </w:r>
    </w:p>
    <w:p w:rsidR="006C7786" w:rsidRPr="001D2236" w:rsidRDefault="001559F6" w:rsidP="00D376CD">
      <w:pPr>
        <w:widowControl w:val="0"/>
        <w:spacing w:before="5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Личная явка победителя для получения приза обязательна.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Участник, победивший в проекте однажды, теряет право принимать участие в последующих этапах проекта.</w:t>
      </w:r>
    </w:p>
    <w:p w:rsidR="006C7786" w:rsidRPr="001D2236" w:rsidRDefault="006C7786" w:rsidP="00D376CD">
      <w:pPr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6C7786" w:rsidP="00D376CD">
      <w:pPr>
        <w:spacing w:after="14"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Ожидаемые результаты</w:t>
      </w:r>
    </w:p>
    <w:p w:rsidR="006C7786" w:rsidRPr="001D2236" w:rsidRDefault="001559F6" w:rsidP="00D376CD">
      <w:pPr>
        <w:widowControl w:val="0"/>
        <w:spacing w:before="9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 увеличение количества детей и подростков, занимающихся спортом и физической культурой;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- объединение усилий организаций на социально значимую деятельность во благо белорусского общества.</w:t>
      </w:r>
    </w:p>
    <w:p w:rsidR="006C7786" w:rsidRPr="001D2236" w:rsidRDefault="006C7786" w:rsidP="00D376CD">
      <w:pPr>
        <w:spacing w:after="114" w:line="240" w:lineRule="auto"/>
        <w:ind w:right="234"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C7786" w:rsidRDefault="006C7786" w:rsidP="00D376CD">
      <w:pPr>
        <w:spacing w:line="240" w:lineRule="auto"/>
        <w:ind w:right="2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CD" w:rsidRDefault="00D376CD" w:rsidP="00D376CD">
      <w:pPr>
        <w:spacing w:line="240" w:lineRule="auto"/>
        <w:ind w:right="2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CD" w:rsidRPr="001D2236" w:rsidRDefault="00D376CD" w:rsidP="00D376CD">
      <w:pPr>
        <w:spacing w:line="240" w:lineRule="auto"/>
        <w:ind w:right="234"/>
        <w:jc w:val="both"/>
        <w:rPr>
          <w:rFonts w:ascii="Times New Roman" w:hAnsi="Times New Roman" w:cs="Times New Roman"/>
          <w:sz w:val="28"/>
          <w:szCs w:val="28"/>
        </w:rPr>
        <w:sectPr w:rsidR="00D376CD" w:rsidRPr="001D2236">
          <w:pgSz w:w="11904" w:h="16833"/>
          <w:pgMar w:top="832" w:right="404" w:bottom="0" w:left="1401" w:header="0" w:footer="0" w:gutter="0"/>
          <w:cols w:space="708"/>
        </w:sectPr>
      </w:pPr>
    </w:p>
    <w:p w:rsidR="00D376CD" w:rsidRDefault="00D376CD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376C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lastRenderedPageBreak/>
        <w:t>Условия финансирования и взаимодействия</w:t>
      </w:r>
    </w:p>
    <w:p w:rsidR="00D376CD" w:rsidRPr="00D376CD" w:rsidRDefault="00D376CD" w:rsidP="00D376CD">
      <w:pPr>
        <w:widowControl w:val="0"/>
        <w:spacing w:line="240" w:lineRule="auto"/>
        <w:ind w:right="234"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4" w:name="_GoBack"/>
      <w:bookmarkEnd w:id="4"/>
    </w:p>
    <w:p w:rsidR="0048501B" w:rsidRDefault="00D376CD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Республиканское</w:t>
      </w:r>
      <w:r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государственно-общественное объединение</w:t>
      </w:r>
      <w:r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1559F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«Президентский спортивный клуб» несет расходы по:</w:t>
      </w:r>
      <w:bookmarkStart w:id="5" w:name="_page_24_0"/>
      <w:bookmarkEnd w:id="3"/>
    </w:p>
    <w:p w:rsidR="006C7786" w:rsidRPr="001D2236" w:rsidRDefault="0048501B" w:rsidP="00D376CD">
      <w:pPr>
        <w:widowControl w:val="0"/>
        <w:spacing w:before="26"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приобретению </w:t>
      </w:r>
      <w:r w:rsidR="001559F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ценного приза для вручения победителю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проекта </w:t>
      </w:r>
      <w:r w:rsidR="001559F6" w:rsidRPr="001D2236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каждой </w:t>
      </w:r>
      <w:r w:rsidR="001559F6"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возрастной группе;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созданию фоторепортажа о проекте и исключительные имущественные права на него;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освещению в средствах массовой информации хода проведения и итогов проекта.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Министерство образования Республики Беларусь в тесном взаимодействии с соответствующими управлениями (отделами) образования, спорта и туризма районных, городских (городов областного подчинения) исполнительных комитетов, местных администраций районов в городах до 15.11.2022 доводит информацию о проекте и условиях участия в нем до всех учреждений образования.</w:t>
      </w:r>
    </w:p>
    <w:p w:rsidR="006C7786" w:rsidRPr="001D2236" w:rsidRDefault="001559F6" w:rsidP="00D376CD">
      <w:pPr>
        <w:widowControl w:val="0"/>
        <w:spacing w:line="240" w:lineRule="auto"/>
        <w:ind w:right="234" w:firstLine="709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D22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02" behindDoc="1" locked="0" layoutInCell="0" allowOverlap="1" wp14:anchorId="677AE2E8" wp14:editId="705FD437">
                <wp:simplePos x="0" y="0"/>
                <wp:positionH relativeFrom="page">
                  <wp:posOffset>5318393</wp:posOffset>
                </wp:positionH>
                <wp:positionV relativeFrom="paragraph">
                  <wp:posOffset>1940538</wp:posOffset>
                </wp:positionV>
                <wp:extent cx="99307" cy="2156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07" cy="2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7786" w:rsidRDefault="001559F6">
                            <w:pPr>
                              <w:widowControl w:val="0"/>
                              <w:spacing w:line="339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9"/>
                                <w:szCs w:val="29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9"/>
                                <w:szCs w:val="29"/>
                              </w:rPr>
                              <w:t>й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418.75pt;margin-top:152.8pt;width:7.8pt;height:17pt;z-index:-503315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" o:allowincell="f" filled="f" stroked="f">
                <v:textbox style="mso-fit-shape-to-text:t" inset="0,0,0,0">
                  <w:txbxContent>
                    <w:p w:rsidR="006C7786" w:rsidRDefault="001559F6">
                      <w:pPr>
                        <w:widowControl w:val="0"/>
                        <w:spacing w:line="339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9"/>
                          <w:szCs w:val="29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9"/>
                          <w:szCs w:val="29"/>
                        </w:rPr>
                        <w:t>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>Министерство сп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орта и туризма Республики Беларусь в тесном взаимодействии с соответствующими управлениями (главными управлениями) спорта и туризма облисполкомов (</w:t>
      </w:r>
      <w:proofErr w:type="spell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Миноблисполкома</w:t>
      </w:r>
      <w:proofErr w:type="spell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Мингорисполкома</w:t>
      </w:r>
      <w:proofErr w:type="spellEnd"/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), структурными подразделениями районных (городских) исполнительных комитетов и местных администраций районов в городах, осуществляющими государственно-властные</w:t>
      </w:r>
      <w:r w:rsidR="00D376C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полномочия в сфере спорта и туризма до 15.11.2022 доводит информацию о проекте и условиях участия в нем до всех коллективов физической культуры предприятий и организа</w:t>
      </w:r>
      <w:r w:rsidR="0048501B">
        <w:rPr>
          <w:rFonts w:ascii="Times New Roman" w:eastAsia="Consolas" w:hAnsi="Times New Roman" w:cs="Times New Roman"/>
          <w:color w:val="000000"/>
          <w:sz w:val="28"/>
          <w:szCs w:val="28"/>
        </w:rPr>
        <w:t>ций, физкультурно-оздоровительных</w:t>
      </w:r>
      <w:r w:rsidRPr="001D2236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спортивных центров (комбинатов, комплексов</w:t>
      </w:r>
      <w:r w:rsidR="00D376CD">
        <w:rPr>
          <w:rFonts w:ascii="Times New Roman" w:eastAsia="Consolas" w:hAnsi="Times New Roman" w:cs="Times New Roman"/>
          <w:color w:val="000000"/>
          <w:sz w:val="28"/>
          <w:szCs w:val="28"/>
        </w:rPr>
        <w:t>, центров физкультурно-оздоровительной р</w:t>
      </w:r>
      <w:r w:rsidRPr="001D2236">
        <w:rPr>
          <w:rFonts w:ascii="Times New Roman" w:eastAsia="Consolas" w:hAnsi="Times New Roman" w:cs="Times New Roman"/>
          <w:color w:val="000000"/>
          <w:sz w:val="28"/>
          <w:szCs w:val="28"/>
        </w:rPr>
        <w:t>аботы) и физкультурно-спортивных клубов.</w:t>
      </w:r>
      <w:bookmarkEnd w:id="5"/>
    </w:p>
    <w:sectPr w:rsidR="006C7786" w:rsidRPr="001D2236">
      <w:pgSz w:w="11904" w:h="16833"/>
      <w:pgMar w:top="796" w:right="279" w:bottom="0" w:left="14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6"/>
    <w:rsid w:val="001559F6"/>
    <w:rsid w:val="001D2236"/>
    <w:rsid w:val="0048501B"/>
    <w:rsid w:val="006C7786"/>
    <w:rsid w:val="00D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55CA"/>
  <w15:docId w15:val="{1244293F-F226-494E-A687-25C1189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Teacher-53CAB</dc:creator>
  <cp:lastModifiedBy>Teacher-53cab</cp:lastModifiedBy>
  <cp:revision>4</cp:revision>
  <dcterms:created xsi:type="dcterms:W3CDTF">2022-11-14T11:30:00Z</dcterms:created>
  <dcterms:modified xsi:type="dcterms:W3CDTF">2022-11-14T11:59:00Z</dcterms:modified>
</cp:coreProperties>
</file>